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595" w:rsidRPr="00826595" w:rsidRDefault="00826595" w:rsidP="00826595">
      <w:pPr>
        <w:pStyle w:val="ContractTitle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val="uk-UA" w:eastAsia="ru-RU"/>
        </w:rPr>
      </w:pPr>
      <w:bookmarkStart w:id="0" w:name="_GoBack"/>
      <w:bookmarkEnd w:id="0"/>
      <w:r w:rsidRPr="00826595">
        <w:rPr>
          <w:rFonts w:cs="Times New Roman"/>
          <w:bCs/>
          <w:color w:val="141414"/>
          <w:kern w:val="36"/>
          <w:szCs w:val="48"/>
          <w:lang w:val="uk-UA" w:eastAsia="ru-RU"/>
        </w:rPr>
        <w:t>ДОГОВІР ОРЕНДИ ПАРКОВКИ</w:t>
      </w:r>
    </w:p>
    <w:p w:rsidR="00826595" w:rsidRPr="00826595" w:rsidRDefault="00826595" w:rsidP="00826595">
      <w:pPr>
        <w:pStyle w:val="ContractNo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color w:val="3E8D96"/>
          <w:shd w:val="clear" w:color="auto" w:fill="DDF2F3"/>
        </w:rPr>
        <w:t>[номер договору]</w:t>
      </w:r>
    </w:p>
    <w:tbl>
      <w:tblPr>
        <w:tblW w:w="1048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5C548B">
        <w:trPr>
          <w:cantSplit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5C548B" w:rsidRDefault="005D0D56">
            <w:r>
              <w:rPr>
                <w:color w:val="141414"/>
              </w:rPr>
              <w:t xml:space="preserve">м.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[місто]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5C548B" w:rsidRDefault="005D0D56">
            <w:pPr>
              <w:jc w:val="right"/>
            </w:pPr>
            <w:r>
              <w:rPr>
                <w:color w:val="141414"/>
              </w:rPr>
              <w:t xml:space="preserve">«_»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20 року</w:t>
            </w:r>
          </w:p>
        </w:tc>
      </w:tr>
    </w:tbl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[Для юридичної особи: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[повне найменування]</w:t>
      </w:r>
      <w:r>
        <w:rPr>
          <w:color w:val="141414"/>
        </w:rPr>
        <w:t xml:space="preserve">, код ЄДРПОУ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[код]</w:t>
      </w:r>
      <w:r>
        <w:rPr>
          <w:color w:val="141414"/>
        </w:rPr>
        <w:t xml:space="preserve">, в особі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[посада, ПІБ]</w:t>
      </w:r>
      <w:r>
        <w:rPr>
          <w:color w:val="141414"/>
        </w:rPr>
        <w:t xml:space="preserve">, що діє на підставі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[Статут / довіреність]</w:t>
      </w:r>
      <w:r>
        <w:rPr>
          <w:color w:val="141414"/>
        </w:rPr>
        <w:t xml:space="preserve">; для ФОП: ФОП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[ПІБ]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[РНОКПП]</w:t>
      </w:r>
      <w:r>
        <w:rPr>
          <w:color w:val="141414"/>
        </w:rPr>
        <w:t xml:space="preserve">], надалі — </w:t>
      </w:r>
      <w:r>
        <w:rPr>
          <w:b/>
          <w:color w:val="141414"/>
        </w:rPr>
        <w:t>«Орендодавець»</w:t>
      </w:r>
      <w:r>
        <w:rPr>
          <w:color w:val="141414"/>
        </w:rPr>
        <w:t xml:space="preserve">, та громадянин(ка) України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[ПІБ Орендаря повністю]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[РНОКПП]</w:t>
      </w:r>
      <w:r>
        <w:rPr>
          <w:color w:val="141414"/>
        </w:rPr>
        <w:t xml:space="preserve">, паспорт / ID-картка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[реквізити]</w:t>
      </w:r>
      <w:r>
        <w:rPr>
          <w:color w:val="141414"/>
        </w:rPr>
        <w:t xml:space="preserve">, надалі — </w:t>
      </w:r>
      <w:r>
        <w:rPr>
          <w:b/>
          <w:color w:val="141414"/>
        </w:rPr>
        <w:t>«Орендар»</w:t>
      </w:r>
      <w:r>
        <w:rPr>
          <w:color w:val="141414"/>
        </w:rPr>
        <w:t xml:space="preserve">, разом — </w:t>
      </w:r>
      <w:r>
        <w:rPr>
          <w:b/>
          <w:color w:val="141414"/>
        </w:rPr>
        <w:t>«Сторони»</w:t>
      </w:r>
      <w:r>
        <w:rPr>
          <w:color w:val="141414"/>
        </w:rPr>
        <w:t>, уклали цей Договір про таке:</w:t>
      </w:r>
    </w:p>
    <w:p w:rsidR="00826595" w:rsidRPr="00826595" w:rsidRDefault="00826595" w:rsidP="00826595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val="uk-UA" w:eastAsia="ru-RU"/>
        </w:rPr>
      </w:pPr>
      <w:r w:rsidRPr="00826595">
        <w:rPr>
          <w:rFonts w:cs="Times New Roman"/>
          <w:bCs/>
          <w:color w:val="141414"/>
          <w:szCs w:val="36"/>
          <w:lang w:val="uk-UA" w:eastAsia="ru-RU"/>
        </w:rPr>
        <w:t>1. ПРЕДМЕТ ДОГОВОРУ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1.1.</w:t>
      </w:r>
      <w:r>
        <w:rPr>
          <w:color w:val="141414"/>
        </w:rPr>
        <w:t xml:space="preserve"> Орендодавець передає, а Орендар приймає у тимчасове платне користування парковку / частину паркувального майданчика (далі — </w:t>
      </w:r>
      <w:r>
        <w:rPr>
          <w:b/>
          <w:color w:val="141414"/>
        </w:rPr>
        <w:t>«Парковка»</w:t>
      </w:r>
      <w:r>
        <w:rPr>
          <w:color w:val="141414"/>
        </w:rPr>
        <w:t>) на умовах цього Договору.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1.2. Парковка: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Адреса: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[вкажіть]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Місце розташування: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[територія / паркінг / майданчик / інше]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Площа: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кв. м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Кількість автомобілів: до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[вкажіть]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Номери паркувальних місць: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[за наявності]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Межі Парковки визначаються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[розміткою / схемою / планом / інше]</w:t>
      </w:r>
      <w:r>
        <w:rPr>
          <w:color w:val="141414"/>
        </w:rPr>
        <w:t>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1.3.</w:t>
      </w:r>
      <w:r>
        <w:rPr>
          <w:color w:val="141414"/>
        </w:rPr>
        <w:t xml:space="preserve"> Орендодавець підтверджує, що має законні підстави передавати Парковку в оренду та що права третіх осіб не перешкоджають її використанню Орендарем відповідно до цього Договору.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Право Орендодавця на об’єкт, у межах якого розташована Парковка, підтверджується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[вкажіть документ / інше]</w:t>
      </w:r>
      <w:r>
        <w:rPr>
          <w:color w:val="141414"/>
        </w:rPr>
        <w:t>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1.4.</w:t>
      </w:r>
      <w:r>
        <w:rPr>
          <w:color w:val="141414"/>
        </w:rPr>
        <w:t xml:space="preserve"> Парковка використовується виключно для розміщення транспортних засобів Орендаря у кількості не більше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[кількість]</w:t>
      </w:r>
      <w:r>
        <w:rPr>
          <w:color w:val="141414"/>
        </w:rPr>
        <w:t xml:space="preserve"> автомобілів одночасно.</w:t>
      </w:r>
    </w:p>
    <w:p w:rsidR="00826595" w:rsidRPr="00826595" w:rsidRDefault="00826595" w:rsidP="00826595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val="uk-UA" w:eastAsia="ru-RU"/>
        </w:rPr>
      </w:pPr>
      <w:r w:rsidRPr="00826595">
        <w:rPr>
          <w:rFonts w:cs="Times New Roman"/>
          <w:bCs/>
          <w:color w:val="141414"/>
          <w:szCs w:val="36"/>
          <w:lang w:val="uk-UA" w:eastAsia="ru-RU"/>
        </w:rPr>
        <w:t>2. СТРОК ОРЕНДИ ТА ОРЕНДНА ПЛАТА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2.1.</w:t>
      </w:r>
      <w:r>
        <w:rPr>
          <w:color w:val="141414"/>
        </w:rPr>
        <w:t xml:space="preserve"> Строк оренди: з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[дата]</w:t>
      </w:r>
      <w:r>
        <w:rPr>
          <w:color w:val="141414"/>
        </w:rPr>
        <w:t xml:space="preserve"> до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[дата]</w:t>
      </w:r>
      <w:r>
        <w:rPr>
          <w:color w:val="141414"/>
        </w:rPr>
        <w:t xml:space="preserve"> / протягом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[строк]</w:t>
      </w:r>
      <w:r>
        <w:rPr>
          <w:color w:val="141414"/>
        </w:rPr>
        <w:t>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2.2.</w:t>
      </w:r>
      <w:r>
        <w:rPr>
          <w:color w:val="141414"/>
        </w:rPr>
        <w:t xml:space="preserve"> Передача Парковки Орендарю підтверджується Актом приймання-передачі або іншим підписаним Сторонами документом.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2.3.</w:t>
      </w:r>
      <w:r>
        <w:rPr>
          <w:color w:val="141414"/>
        </w:rPr>
        <w:t xml:space="preserve"> Орендна плата становить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грн за місяць,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[з ПДВ / без ПДВ]</w:t>
      </w:r>
      <w:r>
        <w:rPr>
          <w:color w:val="141414"/>
        </w:rPr>
        <w:t>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2.4.</w:t>
      </w:r>
      <w:r>
        <w:rPr>
          <w:color w:val="141414"/>
        </w:rPr>
        <w:t xml:space="preserve"> Орендна плата сплачується не пізніше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[строк / число місяця]</w:t>
      </w:r>
      <w:r>
        <w:rPr>
          <w:color w:val="141414"/>
        </w:rPr>
        <w:t xml:space="preserve"> шляхом перерахування коштів на рахунок Орендодавця або іншим погодженим Сторонами способом.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2.5.</w:t>
      </w:r>
      <w:r>
        <w:rPr>
          <w:color w:val="141414"/>
        </w:rPr>
        <w:t xml:space="preserve"> Плата за утримання території, охорону, освітлення та інші витрати, пов’язані з користуванням Парковкою, сплачуються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[Орендарем / Орендодавцем / входять до орендної плати / зазначити порядок]</w:t>
      </w:r>
      <w:r>
        <w:rPr>
          <w:color w:val="141414"/>
        </w:rPr>
        <w:t>.</w:t>
      </w:r>
    </w:p>
    <w:p w:rsidR="00826595" w:rsidRPr="00826595" w:rsidRDefault="00826595" w:rsidP="00826595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val="uk-UA" w:eastAsia="ru-RU"/>
        </w:rPr>
      </w:pPr>
      <w:r w:rsidRPr="00826595">
        <w:rPr>
          <w:rFonts w:cs="Times New Roman"/>
          <w:bCs/>
          <w:color w:val="141414"/>
          <w:szCs w:val="36"/>
          <w:lang w:val="uk-UA" w:eastAsia="ru-RU"/>
        </w:rPr>
        <w:t>3. ПЕРЕДАЧА, ВИКОРИСТАННЯ ТА ПОВЕРНЕННЯ ПАРКОВКИ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3.1.</w:t>
      </w:r>
      <w:r>
        <w:rPr>
          <w:color w:val="141414"/>
        </w:rPr>
        <w:t xml:space="preserve"> Орендодавець передає Парковку Орендарю у стані, придатному для її використання за призначенням.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 xml:space="preserve">Строк передачі: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 / період]</w:t>
      </w:r>
      <w:r>
        <w:rPr>
          <w:color w:val="141414"/>
        </w:rPr>
        <w:t>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3.2.</w:t>
      </w:r>
      <w:r>
        <w:rPr>
          <w:color w:val="141414"/>
        </w:rPr>
        <w:t xml:space="preserve"> За необхідності Орендарю передаються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[ключ / картка доступу / пульт / перепустка / не застосовується]</w:t>
      </w:r>
      <w:r>
        <w:rPr>
          <w:color w:val="141414"/>
        </w:rPr>
        <w:t>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3.3.</w:t>
      </w:r>
      <w:r>
        <w:rPr>
          <w:color w:val="141414"/>
        </w:rPr>
        <w:t xml:space="preserve"> Орендар зобов’язаний використовувати Парковку виключно за призначенням, дотримуватися встановлених правил користування територією, вимог пожежної безпеки та не створювати перешкод для проїзду і користування іншими частинами території.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3.4.</w:t>
      </w:r>
      <w:r>
        <w:rPr>
          <w:color w:val="141414"/>
        </w:rPr>
        <w:t xml:space="preserve"> Орендар не має права без письмової згоди Орендодавця передавати Парковку або її частину у суборенду чи користування третім особам.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3.5.</w:t>
      </w:r>
      <w:r>
        <w:rPr>
          <w:color w:val="141414"/>
        </w:rPr>
        <w:t xml:space="preserve"> Після припинення Договору Орендар зобов’язаний звільнити та повернути Парковку Орендодавцю протягом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[строк]</w:t>
      </w:r>
      <w:r>
        <w:rPr>
          <w:color w:val="141414"/>
        </w:rPr>
        <w:t>, а також повернути передані засоби доступу.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color w:val="141414"/>
        </w:rPr>
        <w:t>Повернення Парковки оформлюється Актом приймання-передачі (повернення) або іншим підписаним Сторонами документом.</w:t>
      </w:r>
    </w:p>
    <w:p w:rsidR="00826595" w:rsidRPr="00826595" w:rsidRDefault="00826595" w:rsidP="00826595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val="uk-UA" w:eastAsia="ru-RU"/>
        </w:rPr>
      </w:pPr>
      <w:r w:rsidRPr="00826595">
        <w:rPr>
          <w:rFonts w:cs="Times New Roman"/>
          <w:bCs/>
          <w:color w:val="141414"/>
          <w:szCs w:val="36"/>
          <w:lang w:val="uk-UA" w:eastAsia="ru-RU"/>
        </w:rPr>
        <w:t>4. ВІДПОВІДАЛЬНІСТЬ СТОРІН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4.1.</w:t>
      </w:r>
      <w:r>
        <w:rPr>
          <w:color w:val="141414"/>
        </w:rPr>
        <w:t xml:space="preserve"> Орендар відповідає за пошкодження Парковки, її покриття, обладнання або переданих засобів доступу, якщо такі пошкодження сталися з його вини.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4.2.</w:t>
      </w:r>
      <w:r>
        <w:rPr>
          <w:color w:val="141414"/>
        </w:rPr>
        <w:t xml:space="preserve"> Орендар не відповідає за нормальний знос Парковки та пошкодження, що виникли не з його вини.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4.3.</w:t>
      </w:r>
      <w:r>
        <w:rPr>
          <w:color w:val="141414"/>
        </w:rPr>
        <w:t xml:space="preserve"> За прострочення сплати орендної плати Орендар на вимогу Орендодавця сплачує пеню, розраховану виходячи з подвійної облікової ставки НБУ від суми простроченого платежу за кожний день прострочення, у межах, дозволених законодавством України.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lastRenderedPageBreak/>
        <w:t>4.4.</w:t>
      </w:r>
      <w:r>
        <w:rPr>
          <w:color w:val="141414"/>
        </w:rPr>
        <w:t xml:space="preserve"> У разі прострочення повернення Парковки Орендар сплачує Орендодавцю неустойку у розмірі подвійної плати за користування нею за весь час прострочення, якщо інше не передбачено законом.</w:t>
      </w:r>
    </w:p>
    <w:p w:rsidR="00826595" w:rsidRPr="00826595" w:rsidRDefault="00826595" w:rsidP="00826595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val="uk-UA" w:eastAsia="ru-RU"/>
        </w:rPr>
      </w:pPr>
      <w:r w:rsidRPr="00826595">
        <w:rPr>
          <w:rFonts w:cs="Times New Roman"/>
          <w:bCs/>
          <w:color w:val="141414"/>
          <w:szCs w:val="36"/>
          <w:lang w:val="uk-UA" w:eastAsia="ru-RU"/>
        </w:rPr>
        <w:t>5. СТРОК ДІЇ ТА ПРИПИНЕННЯ ДОГОВОРУ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5.1.</w:t>
      </w:r>
      <w:r>
        <w:rPr>
          <w:color w:val="141414"/>
        </w:rPr>
        <w:t xml:space="preserve"> Договір набирає чинності з дати його підписання Сторонами та діє протягом погодженого строку оренди, а в частині невиконаних зобов’язань — до їх повного виконання.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5.2.</w:t>
      </w:r>
      <w:r>
        <w:rPr>
          <w:color w:val="141414"/>
        </w:rPr>
        <w:t xml:space="preserve"> Договір може бути достроково припинений за взаємною письмовою згодою Сторін. Кожна зі Сторін також має право достроково відмовитися від Договору, письмово повідомивши іншу Сторону не менше ніж за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[кількість]</w:t>
      </w:r>
      <w:r>
        <w:rPr>
          <w:color w:val="141414"/>
        </w:rPr>
        <w:t xml:space="preserve"> календарних днів, якщо інше не передбачено Договором або законом.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5.3.</w:t>
      </w:r>
      <w:r>
        <w:rPr>
          <w:color w:val="141414"/>
        </w:rPr>
        <w:t xml:space="preserve"> Орендодавець має право вимагати дострокового припинення Договору, якщо Орендар використовує Парковку не за призначенням, без необхідної згоди передає її третім особам, пошкоджує Парковку або систематично порушує строки сплати орендної плати.</w:t>
      </w:r>
    </w:p>
    <w:p w:rsidR="00826595" w:rsidRPr="00826595" w:rsidRDefault="00826595" w:rsidP="00826595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val="uk-UA" w:eastAsia="ru-RU"/>
        </w:rPr>
      </w:pPr>
      <w:r w:rsidRPr="00826595">
        <w:rPr>
          <w:rFonts w:cs="Times New Roman"/>
          <w:bCs/>
          <w:color w:val="141414"/>
          <w:szCs w:val="36"/>
          <w:lang w:val="uk-UA" w:eastAsia="ru-RU"/>
        </w:rPr>
        <w:t>6. ФОРС-МАЖОР ТА ЗАКЛЮЧНІ ПОЛОЖЕННЯ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6.1.</w:t>
      </w:r>
      <w:r>
        <w:rPr>
          <w:color w:val="141414"/>
        </w:rPr>
        <w:t xml:space="preserve"> Сторона звільняється від відповідальності за невиконання зобов’язань, спричинене обставинами непереборної сили, за умови своєчасного повідомлення іншої Сторони та наявності причинного зв’язку між такими обставинами і неможливістю виконання відповідного зобов’язання.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6.2.</w:t>
      </w:r>
      <w:r>
        <w:rPr>
          <w:color w:val="141414"/>
        </w:rPr>
        <w:t xml:space="preserve"> Зміни та доповнення до Договору дійсні у письмовій формі за погодженням Сторін. Повідомлення можуть надсилатися на адреси, e-mail або номери телефонів / месенджерів Сторін, зазначені у реквізитах. Документи, підписані КЕП, мають юридичну силу відповідно до законодавства України.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6.3.</w:t>
      </w:r>
      <w:r>
        <w:rPr>
          <w:color w:val="141414"/>
        </w:rPr>
        <w:t xml:space="preserve"> Спори вирішуються шляхом переговорів, а у разі недосягнення згоди — у судовому порядку відповідно до законодавства України.</w:t>
      </w:r>
    </w:p>
    <w:p w:rsidR="00826595" w:rsidRPr="00826595" w:rsidRDefault="00826595" w:rsidP="00826595">
      <w:pPr>
        <w:pStyle w:val="Compact"/>
        <w:rPr>
          <w:rFonts w:ascii="Times New Roman" w:eastAsia="Times New Roman" w:hAnsi="Times New Roman" w:cs="Times New Roman"/>
          <w:szCs w:val="24"/>
          <w:lang w:val="uk-UA" w:eastAsia="ru-RU"/>
        </w:rPr>
      </w:pPr>
      <w:r>
        <w:rPr>
          <w:b/>
          <w:color w:val="141414"/>
        </w:rPr>
        <w:t>6.4.</w:t>
      </w:r>
      <w:r>
        <w:rPr>
          <w:color w:val="141414"/>
        </w:rPr>
        <w:t xml:space="preserve"> Договір складено українською мовою у двох примірниках, що мають однакову юридичну силу, по одному для кожної зі Сторін.</w:t>
      </w:r>
    </w:p>
    <w:p w:rsidR="00826595" w:rsidRPr="00826595" w:rsidRDefault="00826595" w:rsidP="00826595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val="uk-UA" w:eastAsia="ru-RU"/>
        </w:rPr>
      </w:pPr>
      <w:r w:rsidRPr="00826595">
        <w:rPr>
          <w:rFonts w:cs="Times New Roman"/>
          <w:bCs/>
          <w:color w:val="141414"/>
          <w:szCs w:val="36"/>
          <w:lang w:val="uk-UA" w:eastAsia="ru-RU"/>
        </w:rPr>
        <w:t>7. РЕКВІЗИТИ ТА ПІДПИСИ СТОРІН</w:t>
      </w:r>
    </w:p>
    <w:tbl>
      <w:tblPr>
        <w:tblW w:w="1048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5C548B">
        <w:trPr>
          <w:cantSplit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5C548B" w:rsidRDefault="005D0D56">
            <w:pPr>
              <w:spacing w:after="20"/>
            </w:pPr>
            <w:r>
              <w:rPr>
                <w:b/>
                <w:color w:val="141414"/>
              </w:rPr>
              <w:t>ОРЕНДОДАВЕЦЬ</w:t>
            </w:r>
          </w:p>
          <w:p w:rsidR="005C548B" w:rsidRDefault="005D0D56">
            <w:pPr>
              <w:pStyle w:val="FieldLine"/>
            </w:pPr>
            <w:r>
              <w:rPr>
                <w:b/>
                <w:color w:val="3E8D96"/>
                <w:shd w:val="clear" w:color="auto" w:fill="DDF2F3"/>
              </w:rPr>
              <w:t>[Юридична особа / ФОП — залишити відповідний варіант]</w:t>
            </w:r>
          </w:p>
          <w:p w:rsidR="005C548B" w:rsidRDefault="005D0D56">
            <w:pPr>
              <w:pStyle w:val="FieldLine"/>
            </w:pPr>
            <w:r>
              <w:rPr>
                <w:color w:val="141414"/>
              </w:rPr>
              <w:t xml:space="preserve">Найменування / ПІБ: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5C548B" w:rsidRDefault="005D0D56">
            <w:pPr>
              <w:pStyle w:val="FieldLine"/>
            </w:pPr>
            <w:r>
              <w:rPr>
                <w:color w:val="141414"/>
              </w:rPr>
              <w:t xml:space="preserve">Код ЄДРПОУ / РНОКПП: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5C548B" w:rsidRDefault="005D0D56">
            <w:pPr>
              <w:pStyle w:val="FieldLine"/>
            </w:pPr>
            <w:r>
              <w:rPr>
                <w:color w:val="141414"/>
              </w:rPr>
              <w:t xml:space="preserve">Підписант для юрособи: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[посада, ПІБ, підстава]</w:t>
            </w:r>
          </w:p>
          <w:p w:rsidR="005C548B" w:rsidRDefault="005D0D56">
            <w:pPr>
              <w:pStyle w:val="FieldLine"/>
            </w:pPr>
            <w:r>
              <w:rPr>
                <w:color w:val="141414"/>
              </w:rPr>
              <w:t xml:space="preserve">Адреса: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5C548B" w:rsidRDefault="005D0D56">
            <w:pPr>
              <w:pStyle w:val="FieldLine"/>
            </w:pPr>
            <w:r>
              <w:rPr>
                <w:color w:val="141414"/>
              </w:rPr>
              <w:t>IBAN: UA</w:t>
            </w:r>
            <w:r>
              <w:rPr>
                <w:color w:val="3E8D96"/>
                <w:shd w:val="clear" w:color="auto" w:fill="DDF2F3"/>
              </w:rPr>
              <w:t>________________________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5C548B" w:rsidRDefault="005D0D56">
            <w:pPr>
              <w:pStyle w:val="FieldLine"/>
            </w:pPr>
            <w:r>
              <w:rPr>
                <w:color w:val="141414"/>
              </w:rPr>
              <w:t xml:space="preserve">Банк / ПДВ: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5C548B" w:rsidRDefault="005D0D56">
            <w:pPr>
              <w:pStyle w:val="FieldLine"/>
            </w:pPr>
            <w:r>
              <w:rPr>
                <w:color w:val="141414"/>
              </w:rPr>
              <w:t xml:space="preserve">Тел. / E-mail: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5C548B" w:rsidRDefault="005D0D56">
            <w:pPr>
              <w:pStyle w:val="FieldLine"/>
            </w:pPr>
            <w:r>
              <w:rPr>
                <w:color w:val="3E8D96"/>
                <w:shd w:val="clear" w:color="auto" w:fill="DDF2F3"/>
              </w:rPr>
              <w:t>______________</w:t>
            </w:r>
            <w:r>
              <w:rPr>
                <w:color w:val="141414"/>
              </w:rPr>
              <w:t xml:space="preserve"> /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[ПІБ підписанта]</w:t>
            </w:r>
          </w:p>
          <w:p w:rsidR="005C548B" w:rsidRDefault="005D0D56">
            <w:pPr>
              <w:pStyle w:val="FieldLine"/>
            </w:pPr>
            <w:r>
              <w:rPr>
                <w:color w:val="141414"/>
              </w:rPr>
              <w:t>(підпис, КЕП)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5C548B" w:rsidRDefault="005D0D56">
            <w:pPr>
              <w:spacing w:after="20"/>
            </w:pPr>
            <w:r>
              <w:rPr>
                <w:b/>
                <w:color w:val="141414"/>
              </w:rPr>
              <w:t>ОРЕНДАР — ФІЗИЧНА ОСОБА</w:t>
            </w:r>
          </w:p>
          <w:p w:rsidR="005C548B" w:rsidRDefault="005D0D56">
            <w:pPr>
              <w:pStyle w:val="FieldLine"/>
            </w:pPr>
            <w:r>
              <w:rPr>
                <w:color w:val="141414"/>
              </w:rPr>
              <w:t xml:space="preserve">ПІБ: </w:t>
            </w:r>
            <w:r>
              <w:rPr>
                <w:color w:val="3E8D96"/>
                <w:shd w:val="clear" w:color="auto" w:fill="DDF2F3"/>
              </w:rPr>
              <w:t>___</w:t>
            </w:r>
            <w:r>
              <w:rPr>
                <w:color w:val="3E8D96"/>
                <w:shd w:val="clear" w:color="auto" w:fill="DDF2F3"/>
              </w:rPr>
              <w:t>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 повністю]</w:t>
            </w:r>
          </w:p>
          <w:p w:rsidR="005C548B" w:rsidRDefault="005D0D56">
            <w:pPr>
              <w:pStyle w:val="FieldLine"/>
            </w:pPr>
            <w:r>
              <w:rPr>
                <w:color w:val="141414"/>
              </w:rPr>
              <w:t>Дата народження: ..</w:t>
            </w:r>
            <w:r>
              <w:rPr>
                <w:color w:val="3E8D96"/>
                <w:shd w:val="clear" w:color="auto" w:fill="DDF2F3"/>
              </w:rPr>
              <w:t>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5C548B" w:rsidRDefault="005D0D56">
            <w:pPr>
              <w:pStyle w:val="FieldLine"/>
            </w:pPr>
            <w:r>
              <w:rPr>
                <w:color w:val="141414"/>
              </w:rPr>
              <w:t xml:space="preserve">РНОКПП: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5C548B" w:rsidRDefault="005D0D56">
            <w:pPr>
              <w:pStyle w:val="FieldLine"/>
            </w:pPr>
            <w:r>
              <w:rPr>
                <w:color w:val="141414"/>
              </w:rPr>
              <w:t xml:space="preserve">Паспорт / ID-картка: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[реквізити]</w:t>
            </w:r>
          </w:p>
          <w:p w:rsidR="005C548B" w:rsidRDefault="005D0D56">
            <w:pPr>
              <w:pStyle w:val="FieldLine"/>
            </w:pPr>
            <w:r>
              <w:rPr>
                <w:color w:val="141414"/>
              </w:rPr>
              <w:t xml:space="preserve">Адреса: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5C548B" w:rsidRDefault="005D0D56">
            <w:pPr>
              <w:pStyle w:val="FieldLine"/>
            </w:pPr>
            <w:r>
              <w:rPr>
                <w:color w:val="141414"/>
              </w:rPr>
              <w:t xml:space="preserve">Тел. / E-mail: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5C548B" w:rsidRDefault="005D0D56">
            <w:pPr>
              <w:pStyle w:val="FieldLine"/>
            </w:pPr>
            <w:r>
              <w:rPr>
                <w:color w:val="3E8D96"/>
                <w:shd w:val="clear" w:color="auto" w:fill="DDF2F3"/>
              </w:rPr>
              <w:t>______________</w:t>
            </w:r>
            <w:r>
              <w:rPr>
                <w:color w:val="141414"/>
              </w:rPr>
              <w:t xml:space="preserve"> /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[ПІБ Орендаря]</w:t>
            </w:r>
          </w:p>
          <w:p w:rsidR="005C548B" w:rsidRDefault="005D0D56">
            <w:pPr>
              <w:pStyle w:val="FieldLine"/>
            </w:pPr>
            <w:r>
              <w:rPr>
                <w:color w:val="141414"/>
              </w:rPr>
              <w:t>(підпис, КЕП)</w:t>
            </w:r>
          </w:p>
        </w:tc>
      </w:tr>
    </w:tbl>
    <w:p w:rsidR="005D0D56" w:rsidRDefault="005D0D56"/>
    <w:sectPr w:rsidR="005D0D5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95" w:right="709" w:bottom="624" w:left="709" w:header="142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D56" w:rsidRDefault="005D0D56">
      <w:pPr>
        <w:spacing w:line="240" w:lineRule="auto"/>
      </w:pPr>
      <w:r>
        <w:separator/>
      </w:r>
    </w:p>
  </w:endnote>
  <w:endnote w:type="continuationSeparator" w:id="0">
    <w:p w:rsidR="005D0D56" w:rsidRDefault="005D0D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8B" w:rsidRDefault="005D0D56">
    <w:pPr>
      <w:pStyle w:val="a4"/>
      <w:jc w:val="right"/>
    </w:pPr>
    <w:r>
      <w:rPr>
        <w:rFonts w:ascii="Arial" w:eastAsia="Arial" w:hAnsi="Arial"/>
        <w:color w:val="141414"/>
        <w:sz w:val="18"/>
      </w:rPr>
      <w:fldChar w:fldCharType="begin"/>
    </w:r>
    <w:r>
      <w:rPr>
        <w:rFonts w:ascii="Arial" w:eastAsia="Arial" w:hAnsi="Arial"/>
        <w:color w:val="141414"/>
        <w:sz w:val="18"/>
      </w:rPr>
      <w:instrText xml:space="preserve"> PAGE </w:instrText>
    </w:r>
    <w:r>
      <w:rPr>
        <w:rFonts w:ascii="Arial" w:eastAsia="Arial" w:hAnsi="Arial"/>
        <w:color w:val="141414"/>
        <w:sz w:val="18"/>
      </w:rPr>
      <w:fldChar w:fldCharType="separate"/>
    </w:r>
    <w:r w:rsidR="00E72384">
      <w:rPr>
        <w:rFonts w:ascii="Arial" w:eastAsia="Arial" w:hAnsi="Arial"/>
        <w:noProof/>
        <w:color w:val="141414"/>
        <w:sz w:val="18"/>
      </w:rPr>
      <w:t>2</w:t>
    </w:r>
    <w:r>
      <w:rPr>
        <w:rFonts w:ascii="Arial" w:eastAsia="Arial" w:hAnsi="Arial"/>
        <w:color w:val="141414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8B" w:rsidRDefault="005C548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D56" w:rsidRDefault="005D0D56">
      <w:pPr>
        <w:spacing w:line="240" w:lineRule="auto"/>
      </w:pPr>
      <w:r>
        <w:separator/>
      </w:r>
    </w:p>
  </w:footnote>
  <w:footnote w:type="continuationSeparator" w:id="0">
    <w:p w:rsidR="005D0D56" w:rsidRDefault="005D0D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8B" w:rsidRDefault="005C54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48B" w:rsidRDefault="005D0D56">
    <w:pPr>
      <w:pStyle w:val="a3"/>
      <w:pBdr>
        <w:bottom w:val="single" w:sz="5" w:space="1" w:color="5B9EA5"/>
      </w:pBdr>
    </w:pPr>
    <w:r>
      <w:rPr>
        <w:noProof/>
        <w:lang w:eastAsia="ru-RU"/>
      </w:rPr>
      <w:drawing>
        <wp:inline distT="0" distB="0" distL="0" distR="0">
          <wp:extent cx="1260000" cy="420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alon1_logo_exac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0000" cy="4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595"/>
    <w:rsid w:val="005C548B"/>
    <w:rsid w:val="005D0D56"/>
    <w:rsid w:val="00795A33"/>
    <w:rsid w:val="00826595"/>
    <w:rsid w:val="00E7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napToGrid w:val="0"/>
      <w:spacing w:after="0" w:line="244" w:lineRule="exact"/>
    </w:pPr>
    <w:rPr>
      <w:rFonts w:ascii="Arial" w:eastAsia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ractTitle">
    <w:name w:val="ContractTitle"/>
    <w:pPr>
      <w:snapToGrid w:val="0"/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napToGrid w:val="0"/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napToGrid w:val="0"/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SectionHead">
    <w:name w:val="SectionHead"/>
    <w:pPr>
      <w:keepNext/>
      <w:snapToGrid w:val="0"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FieldLine">
    <w:name w:val="FieldLine"/>
    <w:pPr>
      <w:snapToGrid w:val="0"/>
      <w:spacing w:after="0" w:line="243" w:lineRule="exact"/>
    </w:pPr>
    <w:rPr>
      <w:rFonts w:ascii="Arial" w:eastAsia="Arial" w:hAnsi="Arial"/>
      <w:sz w:val="24"/>
    </w:rPr>
  </w:style>
  <w:style w:type="paragraph" w:styleId="a3">
    <w:name w:val="head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  <w:style w:type="paragraph" w:styleId="a4">
    <w:name w:val="foot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723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2384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napToGrid w:val="0"/>
      <w:spacing w:after="0" w:line="244" w:lineRule="exact"/>
    </w:pPr>
    <w:rPr>
      <w:rFonts w:ascii="Arial" w:eastAsia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ractTitle">
    <w:name w:val="ContractTitle"/>
    <w:pPr>
      <w:snapToGrid w:val="0"/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napToGrid w:val="0"/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napToGrid w:val="0"/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SectionHead">
    <w:name w:val="SectionHead"/>
    <w:pPr>
      <w:keepNext/>
      <w:snapToGrid w:val="0"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FieldLine">
    <w:name w:val="FieldLine"/>
    <w:pPr>
      <w:snapToGrid w:val="0"/>
      <w:spacing w:after="0" w:line="243" w:lineRule="exact"/>
    </w:pPr>
    <w:rPr>
      <w:rFonts w:ascii="Arial" w:eastAsia="Arial" w:hAnsi="Arial"/>
      <w:sz w:val="24"/>
    </w:rPr>
  </w:style>
  <w:style w:type="paragraph" w:styleId="a3">
    <w:name w:val="head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  <w:style w:type="paragraph" w:styleId="a4">
    <w:name w:val="foot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723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2384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9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16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Слава</cp:lastModifiedBy>
  <cp:revision>2</cp:revision>
  <dcterms:created xsi:type="dcterms:W3CDTF">2026-09-27T11:57:00Z</dcterms:created>
  <dcterms:modified xsi:type="dcterms:W3CDTF">2026-09-27T11:57:00Z</dcterms:modified>
</cp:coreProperties>
</file>